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9" w:rsidRDefault="00D67CA6" w:rsidP="00C05A49">
      <w:pPr>
        <w:rPr>
          <w:color w:val="2F5496" w:themeColor="accent5" w:themeShade="BF"/>
          <w:sz w:val="40"/>
        </w:rPr>
      </w:pPr>
      <w:r w:rsidRPr="00645C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4804410</wp:posOffset>
            </wp:positionH>
            <wp:positionV relativeFrom="paragraph">
              <wp:posOffset>3810</wp:posOffset>
            </wp:positionV>
            <wp:extent cx="1483995" cy="404495"/>
            <wp:effectExtent l="0" t="0" r="1905" b="0"/>
            <wp:wrapNone/>
            <wp:docPr id="2" name="Picture 2" descr="M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A49" w:rsidRPr="000C3AB3" w:rsidRDefault="00975209" w:rsidP="00AB3B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3AB3">
        <w:rPr>
          <w:rFonts w:ascii="Arial" w:hAnsi="Arial" w:cs="Arial"/>
          <w:b/>
          <w:color w:val="000000" w:themeColor="text1"/>
          <w:sz w:val="32"/>
          <w:szCs w:val="32"/>
        </w:rPr>
        <w:t xml:space="preserve">Quality and </w:t>
      </w:r>
      <w:r w:rsidR="000332A6" w:rsidRPr="000C3AB3">
        <w:rPr>
          <w:rFonts w:ascii="Arial" w:hAnsi="Arial" w:cs="Arial"/>
          <w:b/>
          <w:color w:val="000000" w:themeColor="text1"/>
          <w:sz w:val="32"/>
          <w:szCs w:val="32"/>
        </w:rPr>
        <w:t>Environmental</w:t>
      </w:r>
    </w:p>
    <w:p w:rsidR="00554E66" w:rsidRPr="000C3AB3" w:rsidRDefault="00C05A49" w:rsidP="00AB3B63">
      <w:pPr>
        <w:jc w:val="center"/>
        <w:rPr>
          <w:color w:val="2F5496" w:themeColor="accent5" w:themeShade="BF"/>
          <w:sz w:val="32"/>
          <w:szCs w:val="32"/>
        </w:rPr>
      </w:pPr>
      <w:r w:rsidRPr="000C3AB3">
        <w:rPr>
          <w:rFonts w:ascii="Arial" w:hAnsi="Arial" w:cs="Arial"/>
          <w:b/>
          <w:color w:val="000000" w:themeColor="text1"/>
          <w:sz w:val="32"/>
          <w:szCs w:val="32"/>
        </w:rPr>
        <w:t xml:space="preserve">Policy </w:t>
      </w:r>
      <w:r w:rsidR="00C87AE8" w:rsidRPr="000C3AB3">
        <w:rPr>
          <w:rFonts w:ascii="Arial" w:hAnsi="Arial" w:cs="Arial"/>
          <w:b/>
          <w:color w:val="000000" w:themeColor="text1"/>
          <w:sz w:val="32"/>
          <w:szCs w:val="32"/>
        </w:rPr>
        <w:t>Statement</w:t>
      </w:r>
      <w:bookmarkStart w:id="0" w:name="_GoBack"/>
      <w:bookmarkEnd w:id="0"/>
    </w:p>
    <w:p w:rsidR="005A58EE" w:rsidRPr="000C3AB3" w:rsidRDefault="005A58EE" w:rsidP="00AB3B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3AB3">
        <w:rPr>
          <w:rFonts w:ascii="Arial" w:hAnsi="Arial" w:cs="Arial"/>
          <w:b/>
          <w:color w:val="000000" w:themeColor="text1"/>
          <w:sz w:val="32"/>
          <w:szCs w:val="32"/>
        </w:rPr>
        <w:t>Strategic Direction</w:t>
      </w:r>
    </w:p>
    <w:p w:rsidR="00975209" w:rsidRPr="000C3AB3" w:rsidRDefault="00975209" w:rsidP="00AB3B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3AB3">
        <w:rPr>
          <w:rFonts w:ascii="Arial" w:hAnsi="Arial" w:cs="Arial"/>
          <w:b/>
          <w:color w:val="000000" w:themeColor="text1"/>
          <w:sz w:val="32"/>
          <w:szCs w:val="32"/>
        </w:rPr>
        <w:t xml:space="preserve">ISO9001:2015 &amp; </w:t>
      </w:r>
      <w:r w:rsidR="00756AD1" w:rsidRPr="000C3AB3">
        <w:rPr>
          <w:rFonts w:ascii="Arial" w:hAnsi="Arial" w:cs="Arial"/>
          <w:b/>
          <w:color w:val="000000" w:themeColor="text1"/>
          <w:sz w:val="32"/>
          <w:szCs w:val="32"/>
        </w:rPr>
        <w:t>ISO14001:2015</w:t>
      </w:r>
    </w:p>
    <w:p w:rsidR="005A58EE" w:rsidRPr="000C3AB3" w:rsidRDefault="00756AD1" w:rsidP="00AB3B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3AB3">
        <w:rPr>
          <w:rFonts w:ascii="Arial" w:hAnsi="Arial" w:cs="Arial"/>
          <w:b/>
          <w:color w:val="000000" w:themeColor="text1"/>
          <w:sz w:val="32"/>
          <w:szCs w:val="32"/>
        </w:rPr>
        <w:t>Management System Standard</w:t>
      </w:r>
      <w:r w:rsidR="00975209" w:rsidRPr="000C3AB3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:rsidR="005A58EE" w:rsidRPr="005A58EE" w:rsidRDefault="005A58EE" w:rsidP="005A58E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191192" w:rsidRPr="00D67CA6" w:rsidRDefault="00B72DAB" w:rsidP="00191192">
      <w:pPr>
        <w:pStyle w:val="PolicyAreaHeading"/>
        <w:rPr>
          <w:bCs w:val="0"/>
          <w:color w:val="000000" w:themeColor="text1"/>
          <w:sz w:val="28"/>
          <w:szCs w:val="28"/>
          <w:lang w:val="en-GB"/>
        </w:rPr>
      </w:pPr>
      <w:r w:rsidRPr="00D67CA6">
        <w:rPr>
          <w:bCs w:val="0"/>
          <w:color w:val="000000" w:themeColor="text1"/>
          <w:sz w:val="28"/>
          <w:szCs w:val="28"/>
          <w:lang w:val="en-GB"/>
        </w:rPr>
        <w:t>Scope</w:t>
      </w:r>
      <w:r w:rsidR="00F71BFE" w:rsidRPr="00D67CA6">
        <w:rPr>
          <w:bCs w:val="0"/>
          <w:color w:val="000000" w:themeColor="text1"/>
          <w:sz w:val="28"/>
          <w:szCs w:val="28"/>
          <w:lang w:val="en-GB"/>
        </w:rPr>
        <w:t xml:space="preserve"> and context</w:t>
      </w:r>
      <w:r w:rsidRPr="00D67CA6">
        <w:rPr>
          <w:bCs w:val="0"/>
          <w:color w:val="000000" w:themeColor="text1"/>
          <w:sz w:val="28"/>
          <w:szCs w:val="28"/>
          <w:lang w:val="en-GB"/>
        </w:rPr>
        <w:t xml:space="preserve"> of the </w:t>
      </w:r>
      <w:r w:rsidR="00F71BFE" w:rsidRPr="00D67CA6">
        <w:rPr>
          <w:bCs w:val="0"/>
          <w:color w:val="000000" w:themeColor="text1"/>
          <w:sz w:val="28"/>
          <w:szCs w:val="28"/>
          <w:lang w:val="en-GB"/>
        </w:rPr>
        <w:t>organi</w:t>
      </w:r>
      <w:r w:rsidR="00496682" w:rsidRPr="00D67CA6">
        <w:rPr>
          <w:bCs w:val="0"/>
          <w:color w:val="000000" w:themeColor="text1"/>
          <w:sz w:val="28"/>
          <w:szCs w:val="28"/>
          <w:lang w:val="en-GB"/>
        </w:rPr>
        <w:t>s</w:t>
      </w:r>
      <w:r w:rsidR="00F71BFE" w:rsidRPr="00D67CA6">
        <w:rPr>
          <w:bCs w:val="0"/>
          <w:color w:val="000000" w:themeColor="text1"/>
          <w:sz w:val="28"/>
          <w:szCs w:val="28"/>
          <w:lang w:val="en-GB"/>
        </w:rPr>
        <w:t>ation</w:t>
      </w:r>
    </w:p>
    <w:p w:rsidR="00E53982" w:rsidRPr="000332A6" w:rsidRDefault="00E53982" w:rsidP="00191192">
      <w:pPr>
        <w:pStyle w:val="PolicyAreaHeading"/>
        <w:rPr>
          <w:color w:val="7030A0"/>
          <w:szCs w:val="22"/>
        </w:rPr>
      </w:pPr>
    </w:p>
    <w:p w:rsidR="00212148" w:rsidRPr="00CA1D67" w:rsidRDefault="00D67CA6" w:rsidP="00D84F96">
      <w:pPr>
        <w:pStyle w:val="BodyTextIndent3"/>
        <w:spacing w:after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67CA6">
        <w:rPr>
          <w:rFonts w:ascii="Arial" w:hAnsi="Arial" w:cs="Arial"/>
          <w:sz w:val="20"/>
        </w:rPr>
        <w:t>MWA Technology stocks and distributes a wide range of high specification meters, including water, steam, oil, gas, heat and electricity, complimented by additional control products, such as governors and valves.</w:t>
      </w:r>
      <w:r w:rsidR="00212148">
        <w:rPr>
          <w:rFonts w:ascii="Arial" w:hAnsi="Arial" w:cs="Arial"/>
          <w:sz w:val="20"/>
        </w:rPr>
        <w:t xml:space="preserve"> </w:t>
      </w:r>
      <w:r w:rsidR="00212148" w:rsidRPr="002B3EB3">
        <w:rPr>
          <w:rFonts w:ascii="Arial" w:hAnsi="Arial" w:cs="Arial"/>
          <w:sz w:val="20"/>
          <w:szCs w:val="20"/>
        </w:rPr>
        <w:t xml:space="preserve">We are committed to providing the highest quality </w:t>
      </w:r>
      <w:r w:rsidR="00212148">
        <w:rPr>
          <w:rFonts w:ascii="Arial" w:hAnsi="Arial" w:cs="Arial"/>
          <w:sz w:val="20"/>
          <w:szCs w:val="20"/>
        </w:rPr>
        <w:t>products/</w:t>
      </w:r>
      <w:r w:rsidR="00212148" w:rsidRPr="002B3EB3">
        <w:rPr>
          <w:rFonts w:ascii="Arial" w:hAnsi="Arial" w:cs="Arial"/>
          <w:sz w:val="20"/>
          <w:szCs w:val="20"/>
        </w:rPr>
        <w:t>services in accordance with the principles of ISO 9001</w:t>
      </w:r>
      <w:r w:rsidR="00212148">
        <w:rPr>
          <w:rFonts w:ascii="Arial" w:hAnsi="Arial" w:cs="Arial"/>
          <w:sz w:val="20"/>
          <w:szCs w:val="20"/>
        </w:rPr>
        <w:t>:2015</w:t>
      </w:r>
      <w:r w:rsidR="00212148" w:rsidRPr="002B3EB3">
        <w:rPr>
          <w:rFonts w:ascii="Arial" w:hAnsi="Arial" w:cs="Arial"/>
          <w:sz w:val="20"/>
          <w:szCs w:val="20"/>
        </w:rPr>
        <w:t xml:space="preserve"> Quality and ISO 14001</w:t>
      </w:r>
      <w:r w:rsidR="00212148">
        <w:rPr>
          <w:rFonts w:ascii="Arial" w:hAnsi="Arial" w:cs="Arial"/>
          <w:sz w:val="20"/>
          <w:szCs w:val="20"/>
        </w:rPr>
        <w:t>:2015</w:t>
      </w:r>
      <w:r w:rsidR="00212148" w:rsidRPr="002B3EB3">
        <w:rPr>
          <w:rFonts w:ascii="Arial" w:hAnsi="Arial" w:cs="Arial"/>
          <w:sz w:val="20"/>
          <w:szCs w:val="20"/>
        </w:rPr>
        <w:t xml:space="preserve"> Environmental Management System standards. We aim to continually improve the effectiveness of our </w:t>
      </w:r>
      <w:r w:rsidR="00212148">
        <w:rPr>
          <w:rFonts w:ascii="Arial" w:hAnsi="Arial" w:cs="Arial"/>
          <w:sz w:val="20"/>
          <w:szCs w:val="20"/>
        </w:rPr>
        <w:t xml:space="preserve">integrated </w:t>
      </w:r>
      <w:r w:rsidR="00212148" w:rsidRPr="002B3EB3">
        <w:rPr>
          <w:rFonts w:ascii="Arial" w:hAnsi="Arial" w:cs="Arial"/>
          <w:sz w:val="20"/>
          <w:szCs w:val="20"/>
        </w:rPr>
        <w:t>management system.</w:t>
      </w:r>
    </w:p>
    <w:p w:rsidR="00E53982" w:rsidRPr="00D67CA6" w:rsidRDefault="00D67CA6" w:rsidP="00D67C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C49FA" w:rsidRPr="00E53982" w:rsidRDefault="000C49FA" w:rsidP="00496682">
      <w:pPr>
        <w:tabs>
          <w:tab w:val="right" w:pos="9270"/>
        </w:tabs>
        <w:jc w:val="both"/>
        <w:rPr>
          <w:rFonts w:ascii="Arial" w:hAnsi="Arial" w:cs="Arial"/>
          <w:b/>
          <w:sz w:val="20"/>
          <w:lang w:val="en-US"/>
        </w:rPr>
      </w:pPr>
    </w:p>
    <w:p w:rsidR="00496682" w:rsidRPr="00024361" w:rsidRDefault="00496682" w:rsidP="00496682">
      <w:pPr>
        <w:jc w:val="both"/>
        <w:rPr>
          <w:b/>
          <w:color w:val="2F5496" w:themeColor="accent5" w:themeShade="BF"/>
          <w:sz w:val="22"/>
          <w:szCs w:val="22"/>
        </w:rPr>
      </w:pPr>
      <w:r w:rsidRPr="00D67CA6">
        <w:rPr>
          <w:rFonts w:ascii="Arial" w:hAnsi="Arial" w:cs="Arial"/>
          <w:b/>
          <w:color w:val="000000" w:themeColor="text1"/>
          <w:sz w:val="22"/>
          <w:szCs w:val="22"/>
        </w:rPr>
        <w:t xml:space="preserve">Scope: </w:t>
      </w:r>
      <w:r w:rsidR="00D67CA6">
        <w:rPr>
          <w:rFonts w:ascii="Arial" w:hAnsi="Arial" w:cs="Arial"/>
          <w:b/>
          <w:color w:val="000000" w:themeColor="text1"/>
          <w:sz w:val="22"/>
          <w:szCs w:val="22"/>
        </w:rPr>
        <w:t>The Distribution of Metering and related Equipment</w:t>
      </w:r>
      <w:r w:rsidRPr="00EC0F74">
        <w:rPr>
          <w:rFonts w:ascii="Arial" w:hAnsi="Arial" w:cs="Arial"/>
          <w:color w:val="0F549F"/>
          <w:sz w:val="22"/>
          <w:szCs w:val="22"/>
        </w:rPr>
        <w:tab/>
      </w:r>
    </w:p>
    <w:p w:rsidR="000C49FA" w:rsidRPr="00496682" w:rsidRDefault="000C49FA" w:rsidP="00496682">
      <w:pPr>
        <w:pStyle w:val="PolicyAreaHeading"/>
        <w:jc w:val="both"/>
        <w:rPr>
          <w:color w:val="990000"/>
          <w:sz w:val="22"/>
          <w:szCs w:val="22"/>
          <w:lang w:val="en-GB"/>
        </w:rPr>
      </w:pPr>
    </w:p>
    <w:p w:rsidR="000C49FA" w:rsidRPr="00D67CA6" w:rsidRDefault="000C49FA" w:rsidP="00496682">
      <w:pPr>
        <w:pStyle w:val="PolicyAreaHeading"/>
        <w:jc w:val="both"/>
        <w:rPr>
          <w:color w:val="000000" w:themeColor="text1"/>
          <w:szCs w:val="22"/>
        </w:rPr>
      </w:pPr>
      <w:r w:rsidRPr="00D67CA6">
        <w:rPr>
          <w:bCs w:val="0"/>
          <w:color w:val="000000" w:themeColor="text1"/>
          <w:sz w:val="28"/>
          <w:szCs w:val="28"/>
          <w:lang w:val="en-GB"/>
        </w:rPr>
        <w:t>Policy Statemen</w:t>
      </w:r>
      <w:r w:rsidR="00AC3784">
        <w:rPr>
          <w:bCs w:val="0"/>
          <w:color w:val="000000" w:themeColor="text1"/>
          <w:sz w:val="28"/>
          <w:szCs w:val="28"/>
          <w:lang w:val="en-GB"/>
        </w:rPr>
        <w:t>t</w:t>
      </w:r>
    </w:p>
    <w:p w:rsidR="00F87FE1" w:rsidRPr="00D67CA6" w:rsidRDefault="00D67CA6" w:rsidP="00496682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MWA</w:t>
      </w:r>
      <w:r w:rsidR="00756AD1" w:rsidRPr="00D67CA6">
        <w:rPr>
          <w:rFonts w:ascii="Arial" w:hAnsi="Arial" w:cs="Arial"/>
          <w:b/>
          <w:color w:val="000000" w:themeColor="text1"/>
          <w:sz w:val="28"/>
          <w:szCs w:val="28"/>
        </w:rPr>
        <w:t xml:space="preserve"> are</w:t>
      </w:r>
      <w:r w:rsidR="00F87FE1" w:rsidRPr="00D67CA6">
        <w:rPr>
          <w:rFonts w:ascii="Arial" w:hAnsi="Arial" w:cs="Arial"/>
          <w:b/>
          <w:color w:val="000000" w:themeColor="text1"/>
          <w:sz w:val="28"/>
          <w:szCs w:val="28"/>
        </w:rPr>
        <w:t xml:space="preserve"> committed</w:t>
      </w:r>
      <w:r w:rsidR="00C42427" w:rsidRPr="00D67CA6">
        <w:rPr>
          <w:rFonts w:ascii="Arial" w:hAnsi="Arial" w:cs="Arial"/>
          <w:b/>
          <w:color w:val="000000" w:themeColor="text1"/>
          <w:sz w:val="28"/>
          <w:szCs w:val="28"/>
        </w:rPr>
        <w:t xml:space="preserve"> to ensure:</w:t>
      </w:r>
      <w:r w:rsidR="00F87FE1" w:rsidRPr="00D67C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F87FE1" w:rsidRPr="00F87FE1" w:rsidRDefault="00F87FE1" w:rsidP="00496682">
      <w:pPr>
        <w:jc w:val="both"/>
        <w:rPr>
          <w:rFonts w:ascii="Arial" w:hAnsi="Arial" w:cs="Arial"/>
          <w:sz w:val="22"/>
          <w:szCs w:val="22"/>
        </w:rPr>
      </w:pPr>
    </w:p>
    <w:p w:rsidR="00F87FE1" w:rsidRPr="00E53982" w:rsidRDefault="0023246C" w:rsidP="0049668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E53982">
        <w:rPr>
          <w:rFonts w:ascii="Arial" w:hAnsi="Arial" w:cs="Arial"/>
          <w:color w:val="000000" w:themeColor="text1"/>
          <w:sz w:val="20"/>
        </w:rPr>
        <w:t xml:space="preserve">We have a commitment to improving </w:t>
      </w:r>
      <w:r w:rsidR="00F87FE1" w:rsidRPr="00E53982">
        <w:rPr>
          <w:rFonts w:ascii="Arial" w:hAnsi="Arial" w:cs="Arial"/>
          <w:color w:val="000000" w:themeColor="text1"/>
          <w:sz w:val="20"/>
        </w:rPr>
        <w:t>our activities</w:t>
      </w:r>
      <w:r w:rsidRPr="00E53982">
        <w:rPr>
          <w:rFonts w:ascii="Arial" w:hAnsi="Arial" w:cs="Arial"/>
          <w:color w:val="000000" w:themeColor="text1"/>
          <w:sz w:val="20"/>
        </w:rPr>
        <w:t xml:space="preserve">, products and services life cycle. </w:t>
      </w:r>
      <w:r w:rsidR="00F87FE1" w:rsidRPr="00E53982">
        <w:rPr>
          <w:rFonts w:ascii="Arial" w:hAnsi="Arial" w:cs="Arial"/>
          <w:color w:val="000000" w:themeColor="text1"/>
          <w:sz w:val="20"/>
        </w:rPr>
        <w:t xml:space="preserve"> </w:t>
      </w:r>
    </w:p>
    <w:p w:rsidR="00E53982" w:rsidRPr="00E53982" w:rsidRDefault="00E53982" w:rsidP="004966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E53982">
        <w:rPr>
          <w:rFonts w:ascii="Arial" w:hAnsi="Arial" w:cs="Arial"/>
          <w:color w:val="000000" w:themeColor="text1"/>
          <w:sz w:val="20"/>
        </w:rPr>
        <w:t xml:space="preserve">Meeting our contractual requirements by the monitoring and analysis of our overall performance, and maintaining our overall objectives, including continuous improvement to quality, environmental and customer satisfaction. </w:t>
      </w:r>
    </w:p>
    <w:p w:rsidR="00E53982" w:rsidRPr="00E53982" w:rsidRDefault="00E53982" w:rsidP="0049668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E53982">
        <w:rPr>
          <w:rFonts w:ascii="Arial" w:hAnsi="Arial" w:cs="Arial"/>
          <w:color w:val="000000" w:themeColor="text1"/>
          <w:sz w:val="20"/>
        </w:rPr>
        <w:t>Through our environmental management systems we maintain a commitment to continually improve and enhance our environmental performance and this will be achieved through our objectives and targets created to ensure intended outcome are met</w:t>
      </w:r>
      <w:r w:rsidR="00496682">
        <w:rPr>
          <w:rFonts w:ascii="Arial" w:hAnsi="Arial" w:cs="Arial"/>
          <w:color w:val="000000" w:themeColor="text1"/>
          <w:sz w:val="20"/>
        </w:rPr>
        <w:t>.</w:t>
      </w:r>
      <w:r w:rsidR="00447436">
        <w:rPr>
          <w:rFonts w:ascii="Arial" w:hAnsi="Arial" w:cs="Arial"/>
          <w:color w:val="000000" w:themeColor="text1"/>
          <w:sz w:val="20"/>
        </w:rPr>
        <w:t xml:space="preserve"> This policy provides a framework for setting quality and environmental </w:t>
      </w:r>
      <w:r w:rsidR="004046FE">
        <w:rPr>
          <w:rFonts w:ascii="Arial" w:hAnsi="Arial" w:cs="Arial"/>
          <w:color w:val="000000" w:themeColor="text1"/>
          <w:sz w:val="20"/>
        </w:rPr>
        <w:t>objectives</w:t>
      </w:r>
      <w:r w:rsidR="00447436">
        <w:rPr>
          <w:rFonts w:ascii="Arial" w:hAnsi="Arial" w:cs="Arial"/>
          <w:color w:val="000000" w:themeColor="text1"/>
          <w:sz w:val="20"/>
        </w:rPr>
        <w:t>.</w:t>
      </w:r>
    </w:p>
    <w:p w:rsidR="00E53982" w:rsidRPr="005E1BA8" w:rsidRDefault="00E53982" w:rsidP="004966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are committed to the</w:t>
      </w:r>
      <w:r w:rsidRPr="005E1BA8">
        <w:rPr>
          <w:rFonts w:ascii="Arial" w:hAnsi="Arial" w:cs="Arial"/>
          <w:sz w:val="20"/>
        </w:rPr>
        <w:t xml:space="preserve"> </w:t>
      </w:r>
      <w:r w:rsidR="004046FE">
        <w:rPr>
          <w:rFonts w:ascii="Arial" w:hAnsi="Arial" w:cs="Arial"/>
          <w:sz w:val="20"/>
        </w:rPr>
        <w:t xml:space="preserve">protection of the environment, including </w:t>
      </w:r>
      <w:r w:rsidR="007B0304">
        <w:rPr>
          <w:rFonts w:ascii="Arial" w:hAnsi="Arial" w:cs="Arial"/>
          <w:sz w:val="20"/>
        </w:rPr>
        <w:t>prevention of pollution, fulfil the company’s compliance obligations and</w:t>
      </w:r>
      <w:r w:rsidRPr="005E1BA8">
        <w:rPr>
          <w:rFonts w:ascii="Arial" w:hAnsi="Arial" w:cs="Arial"/>
          <w:sz w:val="20"/>
        </w:rPr>
        <w:t xml:space="preserve"> other specific commitments relevant to the context of the organisation. </w:t>
      </w:r>
    </w:p>
    <w:p w:rsidR="00E53982" w:rsidRPr="005E1BA8" w:rsidRDefault="00E53982" w:rsidP="00496682">
      <w:pPr>
        <w:pStyle w:val="BodyText"/>
        <w:numPr>
          <w:ilvl w:val="0"/>
          <w:numId w:val="3"/>
        </w:numPr>
        <w:rPr>
          <w:rFonts w:ascii="Arial" w:hAnsi="Arial" w:cs="Arial"/>
          <w:sz w:val="20"/>
        </w:rPr>
      </w:pPr>
      <w:r w:rsidRPr="005E1BA8">
        <w:rPr>
          <w:rFonts w:ascii="Arial" w:hAnsi="Arial" w:cs="Arial"/>
          <w:sz w:val="20"/>
        </w:rPr>
        <w:t>Keeping our waste streams to a minimum and maximise the efficient use of materials and resources and recycling all materials where possible.</w:t>
      </w:r>
    </w:p>
    <w:p w:rsidR="00E53982" w:rsidRPr="005E1BA8" w:rsidRDefault="00E53982" w:rsidP="00496682">
      <w:pPr>
        <w:pStyle w:val="BodyText"/>
        <w:numPr>
          <w:ilvl w:val="0"/>
          <w:numId w:val="3"/>
        </w:numPr>
        <w:rPr>
          <w:rFonts w:ascii="Arial" w:hAnsi="Arial" w:cs="Arial"/>
          <w:sz w:val="20"/>
        </w:rPr>
      </w:pPr>
      <w:r w:rsidRPr="005E1BA8">
        <w:rPr>
          <w:rFonts w:ascii="Arial" w:hAnsi="Arial" w:cs="Arial"/>
          <w:sz w:val="20"/>
        </w:rPr>
        <w:t>Managing and disposing of all waste in a responsible manner with duty of care.</w:t>
      </w:r>
    </w:p>
    <w:p w:rsidR="00E53982" w:rsidRPr="00E53982" w:rsidRDefault="00E53982" w:rsidP="0049668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5E1BA8">
        <w:rPr>
          <w:rFonts w:ascii="Arial" w:hAnsi="Arial" w:cs="Arial"/>
          <w:sz w:val="20"/>
        </w:rPr>
        <w:t xml:space="preserve">Training instructions and supervision where appropriate will be provided to ensure safe systems of work </w:t>
      </w:r>
      <w:r w:rsidRPr="00E53982">
        <w:rPr>
          <w:rFonts w:ascii="Arial" w:hAnsi="Arial" w:cs="Arial"/>
          <w:color w:val="000000" w:themeColor="text1"/>
          <w:sz w:val="20"/>
        </w:rPr>
        <w:t>are operated and developed throughout the Company.</w:t>
      </w:r>
    </w:p>
    <w:p w:rsidR="00E53982" w:rsidRPr="00E53982" w:rsidRDefault="00E53982" w:rsidP="00496682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E53982">
        <w:rPr>
          <w:rFonts w:ascii="Arial" w:hAnsi="Arial" w:cs="Arial"/>
          <w:color w:val="000000" w:themeColor="text1"/>
          <w:sz w:val="20"/>
        </w:rPr>
        <w:t>Maintain awareness of potential environmental change and impact resulting from our activities, products and services</w:t>
      </w:r>
      <w:r w:rsidR="004963AE">
        <w:rPr>
          <w:rFonts w:ascii="Arial" w:hAnsi="Arial" w:cs="Arial"/>
          <w:color w:val="000000" w:themeColor="text1"/>
          <w:sz w:val="20"/>
        </w:rPr>
        <w:t>.</w:t>
      </w:r>
    </w:p>
    <w:p w:rsidR="00F87FE1" w:rsidRDefault="00E53982" w:rsidP="004966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E1BA8">
        <w:rPr>
          <w:rFonts w:ascii="Arial" w:hAnsi="Arial" w:cs="Arial"/>
          <w:sz w:val="20"/>
        </w:rPr>
        <w:t>This Policy Statement is communicated to all personnel within the organisation and is reviewed at regular intervals</w:t>
      </w:r>
      <w:r w:rsidR="00371D99">
        <w:rPr>
          <w:rFonts w:ascii="Arial" w:hAnsi="Arial" w:cs="Arial"/>
          <w:sz w:val="22"/>
          <w:szCs w:val="22"/>
        </w:rPr>
        <w:t>.</w:t>
      </w:r>
    </w:p>
    <w:p w:rsidR="000C49FA" w:rsidRPr="00D67CA6" w:rsidRDefault="006D15A7" w:rsidP="00496682">
      <w:pPr>
        <w:pStyle w:val="PolicySub-sectionheading"/>
        <w:ind w:left="0" w:firstLine="0"/>
        <w:jc w:val="both"/>
        <w:rPr>
          <w:rFonts w:ascii="Arial" w:hAnsi="Arial" w:cs="Arial"/>
          <w:bCs w:val="0"/>
          <w:color w:val="000000" w:themeColor="text1"/>
          <w:sz w:val="28"/>
          <w:szCs w:val="28"/>
          <w:lang w:val="en-GB"/>
        </w:rPr>
      </w:pPr>
      <w:r w:rsidRPr="00D67CA6">
        <w:rPr>
          <w:rFonts w:ascii="Arial" w:hAnsi="Arial" w:cs="Arial"/>
          <w:bCs w:val="0"/>
          <w:color w:val="000000" w:themeColor="text1"/>
          <w:sz w:val="28"/>
          <w:szCs w:val="28"/>
          <w:lang w:val="en-GB"/>
        </w:rPr>
        <w:t>Responsibilities</w:t>
      </w:r>
    </w:p>
    <w:p w:rsidR="00C87AE8" w:rsidRDefault="00026BAF" w:rsidP="00496682">
      <w:pPr>
        <w:pStyle w:val="BodyText"/>
        <w:rPr>
          <w:rFonts w:ascii="Arial" w:hAnsi="Arial" w:cs="Arial"/>
          <w:sz w:val="20"/>
        </w:rPr>
      </w:pPr>
      <w:r w:rsidRPr="00DE2ABB">
        <w:rPr>
          <w:rFonts w:ascii="Arial" w:hAnsi="Arial" w:cs="Arial"/>
          <w:sz w:val="20"/>
        </w:rPr>
        <w:t xml:space="preserve">All of our staff are aware of their responsibilities within </w:t>
      </w:r>
      <w:r w:rsidR="000332A6" w:rsidRPr="00DE2ABB">
        <w:rPr>
          <w:rFonts w:ascii="Arial" w:hAnsi="Arial" w:cs="Arial"/>
          <w:sz w:val="20"/>
        </w:rPr>
        <w:t>our management system standards</w:t>
      </w:r>
      <w:r w:rsidRPr="00DE2ABB">
        <w:rPr>
          <w:rFonts w:ascii="Arial" w:hAnsi="Arial" w:cs="Arial"/>
          <w:sz w:val="20"/>
        </w:rPr>
        <w:t xml:space="preserve"> and are committed to its future </w:t>
      </w:r>
      <w:r w:rsidR="00691670" w:rsidRPr="00DE2ABB">
        <w:rPr>
          <w:rFonts w:ascii="Arial" w:hAnsi="Arial" w:cs="Arial"/>
          <w:sz w:val="20"/>
        </w:rPr>
        <w:t>success. The</w:t>
      </w:r>
      <w:r w:rsidRPr="00DE2ABB">
        <w:rPr>
          <w:rFonts w:ascii="Arial" w:hAnsi="Arial" w:cs="Arial"/>
          <w:sz w:val="20"/>
        </w:rPr>
        <w:t xml:space="preserve"> company support the appropriate training and competence required for our business activities to ensure the skills required are to the levels expected</w:t>
      </w:r>
      <w:r w:rsidR="00691670" w:rsidRPr="00DE2ABB">
        <w:rPr>
          <w:rFonts w:ascii="Arial" w:hAnsi="Arial" w:cs="Arial"/>
          <w:sz w:val="20"/>
        </w:rPr>
        <w:t>.</w:t>
      </w:r>
    </w:p>
    <w:p w:rsidR="00447436" w:rsidRDefault="00447436" w:rsidP="00496682">
      <w:pPr>
        <w:pStyle w:val="BodyText"/>
        <w:rPr>
          <w:rFonts w:ascii="Arial" w:hAnsi="Arial" w:cs="Arial"/>
          <w:sz w:val="20"/>
        </w:rPr>
      </w:pPr>
    </w:p>
    <w:p w:rsidR="00447436" w:rsidRDefault="00447436" w:rsidP="0044743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policy will be available to our external interested parties where appropriate.</w:t>
      </w:r>
    </w:p>
    <w:p w:rsidR="00447436" w:rsidRPr="00447436" w:rsidRDefault="00447436" w:rsidP="00447436">
      <w:pPr>
        <w:pStyle w:val="BodyText"/>
        <w:rPr>
          <w:rFonts w:ascii="Arial" w:hAnsi="Arial" w:cs="Arial"/>
          <w:sz w:val="20"/>
        </w:rPr>
      </w:pPr>
    </w:p>
    <w:p w:rsidR="004801F2" w:rsidRPr="00975209" w:rsidRDefault="00D375F6" w:rsidP="000332A6">
      <w:pPr>
        <w:tabs>
          <w:tab w:val="left" w:pos="5103"/>
        </w:tabs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D375F6">
        <w:rPr>
          <w:rFonts w:ascii="Arial" w:hAnsi="Arial" w:cs="Arial"/>
          <w:b/>
          <w:szCs w:val="28"/>
        </w:rPr>
        <w:t>Signed</w:t>
      </w:r>
      <w:r w:rsidR="00C87AE8" w:rsidRPr="00D375F6">
        <w:rPr>
          <w:rFonts w:ascii="Arial" w:hAnsi="Arial" w:cs="Arial"/>
          <w:b/>
          <w:szCs w:val="28"/>
        </w:rPr>
        <w:t>:</w:t>
      </w:r>
      <w:r w:rsidR="000F769D" w:rsidRPr="00D375F6">
        <w:rPr>
          <w:rFonts w:ascii="Arial" w:hAnsi="Arial" w:cs="Arial"/>
          <w:b/>
          <w:color w:val="2F5496" w:themeColor="accent5" w:themeShade="BF"/>
          <w:szCs w:val="28"/>
        </w:rPr>
        <w:t xml:space="preserve">  </w:t>
      </w:r>
      <w:r w:rsidR="00BA38A8" w:rsidRPr="00975209">
        <w:rPr>
          <w:rFonts w:ascii="Arial" w:hAnsi="Arial" w:cs="Arial"/>
          <w:b/>
          <w:color w:val="2F5496" w:themeColor="accent5" w:themeShade="BF"/>
          <w:sz w:val="28"/>
          <w:szCs w:val="28"/>
        </w:rPr>
        <w:tab/>
      </w:r>
    </w:p>
    <w:p w:rsidR="00A96E50" w:rsidRPr="00975209" w:rsidRDefault="00A96E50" w:rsidP="00C87AE8">
      <w:pPr>
        <w:tabs>
          <w:tab w:val="left" w:pos="5103"/>
        </w:tabs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0C3AB3" w:rsidRDefault="000C3AB3" w:rsidP="00C87AE8">
      <w:pPr>
        <w:tabs>
          <w:tab w:val="left" w:pos="5103"/>
        </w:tabs>
        <w:rPr>
          <w:rFonts w:ascii="Arial" w:hAnsi="Arial" w:cs="Arial"/>
          <w:b/>
          <w:szCs w:val="24"/>
        </w:rPr>
      </w:pPr>
    </w:p>
    <w:p w:rsidR="00C87AE8" w:rsidRPr="005A58EE" w:rsidRDefault="00D67CA6" w:rsidP="00C87AE8">
      <w:pPr>
        <w:tabs>
          <w:tab w:val="left" w:pos="5103"/>
        </w:tabs>
        <w:rPr>
          <w:rFonts w:ascii="Arial" w:hAnsi="Arial" w:cs="Arial"/>
          <w:b/>
          <w:szCs w:val="24"/>
        </w:rPr>
      </w:pPr>
      <w:r w:rsidRPr="005A58EE">
        <w:rPr>
          <w:rFonts w:ascii="Arial" w:hAnsi="Arial" w:cs="Arial"/>
          <w:b/>
          <w:szCs w:val="24"/>
        </w:rPr>
        <w:t>Martin Wardell</w:t>
      </w:r>
      <w:r w:rsidR="000332A6" w:rsidRPr="005A58EE">
        <w:rPr>
          <w:rFonts w:ascii="Arial" w:hAnsi="Arial" w:cs="Arial"/>
          <w:b/>
          <w:szCs w:val="24"/>
        </w:rPr>
        <w:tab/>
      </w:r>
      <w:r w:rsidR="00096826" w:rsidRPr="005A58EE">
        <w:rPr>
          <w:rFonts w:ascii="Arial" w:hAnsi="Arial" w:cs="Arial"/>
          <w:b/>
          <w:szCs w:val="24"/>
        </w:rPr>
        <w:t xml:space="preserve"> </w:t>
      </w:r>
      <w:r w:rsidR="000F769D" w:rsidRPr="005A58EE">
        <w:rPr>
          <w:rFonts w:ascii="Arial" w:hAnsi="Arial" w:cs="Arial"/>
          <w:b/>
          <w:szCs w:val="24"/>
        </w:rPr>
        <w:t xml:space="preserve">                      </w:t>
      </w:r>
    </w:p>
    <w:p w:rsidR="00E5565A" w:rsidRPr="005A58EE" w:rsidRDefault="00975209" w:rsidP="00D67CA6">
      <w:pPr>
        <w:rPr>
          <w:rFonts w:ascii="Arial" w:hAnsi="Arial" w:cs="Arial"/>
          <w:b/>
          <w:szCs w:val="24"/>
        </w:rPr>
      </w:pPr>
      <w:r w:rsidRPr="005A58EE">
        <w:rPr>
          <w:rFonts w:ascii="Arial" w:hAnsi="Arial" w:cs="Arial"/>
          <w:b/>
          <w:szCs w:val="24"/>
        </w:rPr>
        <w:t>Managing Director</w:t>
      </w:r>
      <w:r w:rsidR="00BA38A8" w:rsidRPr="00975209">
        <w:rPr>
          <w:rFonts w:ascii="Arial" w:hAnsi="Arial" w:cs="Arial"/>
          <w:b/>
          <w:color w:val="2F5496" w:themeColor="accent5" w:themeShade="BF"/>
          <w:sz w:val="28"/>
          <w:szCs w:val="28"/>
        </w:rPr>
        <w:tab/>
      </w:r>
      <w:r w:rsidR="00BA38A8" w:rsidRPr="00975209">
        <w:rPr>
          <w:rFonts w:ascii="Arial" w:hAnsi="Arial" w:cs="Arial"/>
          <w:b/>
          <w:color w:val="2F5496" w:themeColor="accent5" w:themeShade="BF"/>
          <w:sz w:val="28"/>
          <w:szCs w:val="28"/>
        </w:rPr>
        <w:tab/>
      </w:r>
      <w:r w:rsidR="00BA38A8" w:rsidRPr="00975209">
        <w:rPr>
          <w:rFonts w:ascii="Arial" w:hAnsi="Arial" w:cs="Arial"/>
          <w:b/>
          <w:color w:val="2F5496" w:themeColor="accent5" w:themeShade="BF"/>
          <w:sz w:val="28"/>
          <w:szCs w:val="28"/>
        </w:rPr>
        <w:tab/>
      </w:r>
    </w:p>
    <w:sectPr w:rsidR="00E5565A" w:rsidRPr="005A58EE" w:rsidSect="00D67C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A0" w:rsidRDefault="00884AA0">
      <w:r>
        <w:separator/>
      </w:r>
    </w:p>
  </w:endnote>
  <w:endnote w:type="continuationSeparator" w:id="0">
    <w:p w:rsidR="00884AA0" w:rsidRDefault="008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51" w:rsidRDefault="00152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97" w:rsidRPr="00D375F6" w:rsidRDefault="00181AAB" w:rsidP="00D375F6">
    <w:pPr>
      <w:pStyle w:val="Footer"/>
      <w:tabs>
        <w:tab w:val="clear" w:pos="4153"/>
        <w:tab w:val="clear" w:pos="8306"/>
        <w:tab w:val="center" w:pos="4536"/>
        <w:tab w:val="right" w:pos="9638"/>
      </w:tabs>
      <w:jc w:val="center"/>
      <w:rPr>
        <w:rFonts w:ascii="Arial" w:hAnsi="Arial" w:cs="Arial"/>
        <w:sz w:val="22"/>
      </w:rPr>
    </w:pPr>
    <w:r w:rsidRPr="00D375F6">
      <w:rPr>
        <w:rFonts w:ascii="Arial" w:hAnsi="Arial" w:cs="Arial"/>
        <w:sz w:val="22"/>
      </w:rPr>
      <w:t xml:space="preserve">Form </w:t>
    </w:r>
    <w:r w:rsidR="00D67CA6">
      <w:rPr>
        <w:rFonts w:ascii="Arial" w:hAnsi="Arial" w:cs="Arial"/>
        <w:sz w:val="22"/>
      </w:rPr>
      <w:t>PY003</w:t>
    </w:r>
    <w:r w:rsidR="00D375F6" w:rsidRPr="00D375F6">
      <w:rPr>
        <w:rFonts w:ascii="Arial" w:hAnsi="Arial" w:cs="Arial"/>
        <w:sz w:val="22"/>
      </w:rPr>
      <w:tab/>
      <w:t xml:space="preserve">Issue </w:t>
    </w:r>
    <w:r w:rsidR="00152851">
      <w:rPr>
        <w:rFonts w:ascii="Arial" w:hAnsi="Arial" w:cs="Arial"/>
        <w:sz w:val="22"/>
      </w:rPr>
      <w:t>2</w:t>
    </w:r>
    <w:r w:rsidR="00D375F6" w:rsidRPr="00D375F6">
      <w:rPr>
        <w:rFonts w:ascii="Arial" w:hAnsi="Arial" w:cs="Arial"/>
        <w:sz w:val="22"/>
      </w:rPr>
      <w:tab/>
    </w:r>
    <w:r w:rsidRPr="00D375F6">
      <w:rPr>
        <w:rFonts w:ascii="Arial" w:hAnsi="Arial" w:cs="Arial"/>
        <w:sz w:val="22"/>
      </w:rPr>
      <w:t xml:space="preserve">   Date: </w:t>
    </w:r>
    <w:r w:rsidR="00D67CA6">
      <w:rPr>
        <w:rFonts w:ascii="Arial" w:hAnsi="Arial" w:cs="Arial"/>
        <w:sz w:val="22"/>
      </w:rPr>
      <w:t>June</w:t>
    </w:r>
    <w:r w:rsidRPr="00D375F6">
      <w:rPr>
        <w:rFonts w:ascii="Arial" w:hAnsi="Arial" w:cs="Arial"/>
        <w:sz w:val="22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51" w:rsidRDefault="00152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A0" w:rsidRDefault="00884AA0">
      <w:r>
        <w:separator/>
      </w:r>
    </w:p>
  </w:footnote>
  <w:footnote w:type="continuationSeparator" w:id="0">
    <w:p w:rsidR="00884AA0" w:rsidRDefault="0088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51" w:rsidRDefault="00152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51" w:rsidRDefault="00152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51" w:rsidRDefault="00152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F2E"/>
    <w:multiLevelType w:val="hybridMultilevel"/>
    <w:tmpl w:val="14F20A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2F81"/>
    <w:multiLevelType w:val="hybridMultilevel"/>
    <w:tmpl w:val="35C0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F4C"/>
    <w:multiLevelType w:val="multilevel"/>
    <w:tmpl w:val="995E3B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3B12535"/>
    <w:multiLevelType w:val="hybridMultilevel"/>
    <w:tmpl w:val="251AB402"/>
    <w:lvl w:ilvl="0" w:tplc="4E047E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5C6F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8"/>
    <w:rsid w:val="00010B22"/>
    <w:rsid w:val="00020619"/>
    <w:rsid w:val="00026BAF"/>
    <w:rsid w:val="00027879"/>
    <w:rsid w:val="0003134C"/>
    <w:rsid w:val="000332A6"/>
    <w:rsid w:val="00043055"/>
    <w:rsid w:val="00050DF7"/>
    <w:rsid w:val="00096826"/>
    <w:rsid w:val="00097513"/>
    <w:rsid w:val="000A021B"/>
    <w:rsid w:val="000B70C7"/>
    <w:rsid w:val="000C3AB3"/>
    <w:rsid w:val="000C49FA"/>
    <w:rsid w:val="000E4D60"/>
    <w:rsid w:val="000F41E6"/>
    <w:rsid w:val="000F769D"/>
    <w:rsid w:val="00100FDC"/>
    <w:rsid w:val="00105D2D"/>
    <w:rsid w:val="0010769B"/>
    <w:rsid w:val="001119DC"/>
    <w:rsid w:val="00131A97"/>
    <w:rsid w:val="001437B5"/>
    <w:rsid w:val="001522EB"/>
    <w:rsid w:val="00152679"/>
    <w:rsid w:val="00152851"/>
    <w:rsid w:val="00153E8D"/>
    <w:rsid w:val="001574F8"/>
    <w:rsid w:val="001633FC"/>
    <w:rsid w:val="00166F83"/>
    <w:rsid w:val="00181AAB"/>
    <w:rsid w:val="001837A4"/>
    <w:rsid w:val="00191192"/>
    <w:rsid w:val="00207ECC"/>
    <w:rsid w:val="00212148"/>
    <w:rsid w:val="0023246C"/>
    <w:rsid w:val="00254AB3"/>
    <w:rsid w:val="00280533"/>
    <w:rsid w:val="00290D88"/>
    <w:rsid w:val="00297BDB"/>
    <w:rsid w:val="002B2DF5"/>
    <w:rsid w:val="002C6AF9"/>
    <w:rsid w:val="002F4447"/>
    <w:rsid w:val="002F6CDC"/>
    <w:rsid w:val="003241ED"/>
    <w:rsid w:val="00351067"/>
    <w:rsid w:val="0036741C"/>
    <w:rsid w:val="00371D99"/>
    <w:rsid w:val="00390619"/>
    <w:rsid w:val="003A1B2A"/>
    <w:rsid w:val="003C05EE"/>
    <w:rsid w:val="004046FE"/>
    <w:rsid w:val="00410149"/>
    <w:rsid w:val="00422CE4"/>
    <w:rsid w:val="00424682"/>
    <w:rsid w:val="00433CE4"/>
    <w:rsid w:val="00434F5B"/>
    <w:rsid w:val="004351E8"/>
    <w:rsid w:val="00445C9D"/>
    <w:rsid w:val="00447436"/>
    <w:rsid w:val="00475CF1"/>
    <w:rsid w:val="004801F2"/>
    <w:rsid w:val="0048045B"/>
    <w:rsid w:val="00487EE7"/>
    <w:rsid w:val="004963AE"/>
    <w:rsid w:val="00496682"/>
    <w:rsid w:val="004E2DC9"/>
    <w:rsid w:val="0050247F"/>
    <w:rsid w:val="00510DBB"/>
    <w:rsid w:val="00516414"/>
    <w:rsid w:val="005229C7"/>
    <w:rsid w:val="00554E66"/>
    <w:rsid w:val="005A4225"/>
    <w:rsid w:val="005A58EE"/>
    <w:rsid w:val="005A71B4"/>
    <w:rsid w:val="005B6EB9"/>
    <w:rsid w:val="006759C4"/>
    <w:rsid w:val="006825E9"/>
    <w:rsid w:val="00691670"/>
    <w:rsid w:val="00693FF6"/>
    <w:rsid w:val="006A2949"/>
    <w:rsid w:val="006B1A89"/>
    <w:rsid w:val="006B1BED"/>
    <w:rsid w:val="006C2F3D"/>
    <w:rsid w:val="006D15A7"/>
    <w:rsid w:val="006F59EE"/>
    <w:rsid w:val="00756218"/>
    <w:rsid w:val="00756AD1"/>
    <w:rsid w:val="00772FD5"/>
    <w:rsid w:val="007B0304"/>
    <w:rsid w:val="007C5332"/>
    <w:rsid w:val="007E48F3"/>
    <w:rsid w:val="007E4EF3"/>
    <w:rsid w:val="008019CD"/>
    <w:rsid w:val="008060FF"/>
    <w:rsid w:val="008162E7"/>
    <w:rsid w:val="0082407D"/>
    <w:rsid w:val="00827A10"/>
    <w:rsid w:val="00844FB1"/>
    <w:rsid w:val="00857E75"/>
    <w:rsid w:val="00875569"/>
    <w:rsid w:val="00884AA0"/>
    <w:rsid w:val="008948A0"/>
    <w:rsid w:val="00894DC3"/>
    <w:rsid w:val="008C7E50"/>
    <w:rsid w:val="008D499D"/>
    <w:rsid w:val="008D72BC"/>
    <w:rsid w:val="008F6F58"/>
    <w:rsid w:val="00903B83"/>
    <w:rsid w:val="0096103C"/>
    <w:rsid w:val="00962AE7"/>
    <w:rsid w:val="00975209"/>
    <w:rsid w:val="009A1138"/>
    <w:rsid w:val="009C27C8"/>
    <w:rsid w:val="009D04C9"/>
    <w:rsid w:val="009E4A79"/>
    <w:rsid w:val="00A01D34"/>
    <w:rsid w:val="00A05E5B"/>
    <w:rsid w:val="00A17599"/>
    <w:rsid w:val="00A24415"/>
    <w:rsid w:val="00A30A54"/>
    <w:rsid w:val="00A32462"/>
    <w:rsid w:val="00A32839"/>
    <w:rsid w:val="00A42D2B"/>
    <w:rsid w:val="00A51DFF"/>
    <w:rsid w:val="00A817C3"/>
    <w:rsid w:val="00A96E50"/>
    <w:rsid w:val="00AA67A8"/>
    <w:rsid w:val="00AB3B63"/>
    <w:rsid w:val="00AC0EB8"/>
    <w:rsid w:val="00AC3784"/>
    <w:rsid w:val="00AF4CDD"/>
    <w:rsid w:val="00AF6D16"/>
    <w:rsid w:val="00B019F0"/>
    <w:rsid w:val="00B23ED7"/>
    <w:rsid w:val="00B535A9"/>
    <w:rsid w:val="00B537E3"/>
    <w:rsid w:val="00B54AC8"/>
    <w:rsid w:val="00B6564D"/>
    <w:rsid w:val="00B701B7"/>
    <w:rsid w:val="00B72DAB"/>
    <w:rsid w:val="00BA38A8"/>
    <w:rsid w:val="00BB6468"/>
    <w:rsid w:val="00BB7305"/>
    <w:rsid w:val="00BC4C33"/>
    <w:rsid w:val="00BD5FF1"/>
    <w:rsid w:val="00C05A49"/>
    <w:rsid w:val="00C42427"/>
    <w:rsid w:val="00C443CA"/>
    <w:rsid w:val="00C55F5F"/>
    <w:rsid w:val="00C87AE8"/>
    <w:rsid w:val="00CA63A8"/>
    <w:rsid w:val="00CF343B"/>
    <w:rsid w:val="00CF5262"/>
    <w:rsid w:val="00D136F6"/>
    <w:rsid w:val="00D16C03"/>
    <w:rsid w:val="00D217D6"/>
    <w:rsid w:val="00D25805"/>
    <w:rsid w:val="00D32C63"/>
    <w:rsid w:val="00D375F6"/>
    <w:rsid w:val="00D4051C"/>
    <w:rsid w:val="00D67CA6"/>
    <w:rsid w:val="00D84F96"/>
    <w:rsid w:val="00DA14D2"/>
    <w:rsid w:val="00DB082B"/>
    <w:rsid w:val="00DE2ABB"/>
    <w:rsid w:val="00E00C4E"/>
    <w:rsid w:val="00E16CC7"/>
    <w:rsid w:val="00E2450B"/>
    <w:rsid w:val="00E24533"/>
    <w:rsid w:val="00E24C80"/>
    <w:rsid w:val="00E3793B"/>
    <w:rsid w:val="00E538B7"/>
    <w:rsid w:val="00E53982"/>
    <w:rsid w:val="00E5565A"/>
    <w:rsid w:val="00E56986"/>
    <w:rsid w:val="00E6718C"/>
    <w:rsid w:val="00E76FC1"/>
    <w:rsid w:val="00E81BFA"/>
    <w:rsid w:val="00E866C1"/>
    <w:rsid w:val="00EB5367"/>
    <w:rsid w:val="00EF2056"/>
    <w:rsid w:val="00F0382D"/>
    <w:rsid w:val="00F71BFE"/>
    <w:rsid w:val="00F72B10"/>
    <w:rsid w:val="00F7381A"/>
    <w:rsid w:val="00F80D48"/>
    <w:rsid w:val="00F87FE1"/>
    <w:rsid w:val="00F96C89"/>
    <w:rsid w:val="00F97DCD"/>
    <w:rsid w:val="00FB2C2E"/>
    <w:rsid w:val="00FD4DF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C0D166"/>
  <w15:chartTrackingRefBased/>
  <w15:docId w15:val="{77FA81E2-BEAA-44C0-B1B8-C6879DB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4A7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E4A7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E4A7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A7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E4A79"/>
    <w:pPr>
      <w:keepNext/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4A79"/>
    <w:pPr>
      <w:jc w:val="both"/>
    </w:pPr>
  </w:style>
  <w:style w:type="paragraph" w:styleId="Header">
    <w:name w:val="header"/>
    <w:basedOn w:val="Normal"/>
    <w:rsid w:val="009E4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4A7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9E4A7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BB646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B6468"/>
    <w:rPr>
      <w:rFonts w:ascii="Tahoma" w:hAnsi="Tahoma" w:cs="Tahoma"/>
      <w:sz w:val="16"/>
      <w:szCs w:val="16"/>
      <w:lang w:eastAsia="en-US"/>
    </w:rPr>
  </w:style>
  <w:style w:type="character" w:customStyle="1" w:styleId="PolicyInfoTitleChar">
    <w:name w:val="Policy Info Title Char"/>
    <w:link w:val="PolicyInfoTitle"/>
    <w:locked/>
    <w:rsid w:val="000C49FA"/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licyInfoTitle">
    <w:name w:val="Policy Info Title"/>
    <w:basedOn w:val="Normal"/>
    <w:link w:val="PolicyInfoTitleChar"/>
    <w:rsid w:val="000C49FA"/>
    <w:pPr>
      <w:tabs>
        <w:tab w:val="right" w:pos="9270"/>
      </w:tabs>
      <w:spacing w:before="80"/>
    </w:pPr>
    <w:rPr>
      <w:rFonts w:ascii="Arial" w:hAnsi="Arial"/>
      <w:b/>
      <w:bCs/>
      <w:sz w:val="18"/>
      <w:szCs w:val="18"/>
      <w:lang w:val="en-US"/>
    </w:rPr>
  </w:style>
  <w:style w:type="character" w:customStyle="1" w:styleId="PolicyStattextChar">
    <w:name w:val="Policy Stat text Char"/>
    <w:link w:val="PolicyStattext"/>
    <w:locked/>
    <w:rsid w:val="000C49FA"/>
    <w:rPr>
      <w:rFonts w:ascii="Arial" w:hAnsi="Arial" w:cs="Arial"/>
      <w:bCs/>
      <w:sz w:val="18"/>
      <w:szCs w:val="18"/>
      <w:lang w:val="en-US" w:eastAsia="en-US"/>
    </w:rPr>
  </w:style>
  <w:style w:type="paragraph" w:customStyle="1" w:styleId="PolicyStattext">
    <w:name w:val="Policy Stat text"/>
    <w:basedOn w:val="Normal"/>
    <w:link w:val="PolicyStattextChar"/>
    <w:rsid w:val="000C49FA"/>
    <w:pPr>
      <w:tabs>
        <w:tab w:val="right" w:pos="9317"/>
      </w:tabs>
    </w:pPr>
    <w:rPr>
      <w:rFonts w:ascii="Arial" w:hAnsi="Arial"/>
      <w:bCs/>
      <w:sz w:val="18"/>
      <w:szCs w:val="18"/>
      <w:lang w:val="en-US"/>
    </w:rPr>
  </w:style>
  <w:style w:type="paragraph" w:customStyle="1" w:styleId="PolicyAreaHeading">
    <w:name w:val="Policy Area Heading"/>
    <w:basedOn w:val="Normal"/>
    <w:rsid w:val="000C49FA"/>
    <w:rPr>
      <w:rFonts w:ascii="Arial" w:hAnsi="Arial" w:cs="Arial"/>
      <w:b/>
      <w:bCs/>
      <w:szCs w:val="24"/>
      <w:lang w:val="en-US"/>
    </w:rPr>
  </w:style>
  <w:style w:type="paragraph" w:customStyle="1" w:styleId="PolicySummaryContacttext">
    <w:name w:val="Policy Summary&amp;Contact text"/>
    <w:basedOn w:val="Normal"/>
    <w:rsid w:val="000C49FA"/>
    <w:pPr>
      <w:spacing w:before="80"/>
      <w:ind w:left="360"/>
    </w:pPr>
    <w:rPr>
      <w:rFonts w:ascii="Garamond" w:hAnsi="Garamond"/>
      <w:lang w:val="en-US"/>
    </w:rPr>
  </w:style>
  <w:style w:type="paragraph" w:customStyle="1" w:styleId="Policytext-Level1">
    <w:name w:val="Policy text -Level 1"/>
    <w:basedOn w:val="Normal"/>
    <w:link w:val="Policytext-Level1Char"/>
    <w:autoRedefine/>
    <w:rsid w:val="000C49FA"/>
    <w:pPr>
      <w:spacing w:before="120"/>
    </w:pPr>
    <w:rPr>
      <w:rFonts w:ascii="Arial" w:hAnsi="Arial"/>
      <w:lang w:val="en-US"/>
    </w:rPr>
  </w:style>
  <w:style w:type="paragraph" w:customStyle="1" w:styleId="PolicySectionHeading">
    <w:name w:val="Policy Section Heading"/>
    <w:basedOn w:val="Normal"/>
    <w:next w:val="Policytext-Level1"/>
    <w:autoRedefine/>
    <w:rsid w:val="000C49FA"/>
    <w:pPr>
      <w:keepNext/>
      <w:spacing w:before="200"/>
    </w:pPr>
    <w:rPr>
      <w:rFonts w:ascii="Garamond" w:hAnsi="Garamond"/>
      <w:b/>
      <w:szCs w:val="24"/>
      <w:lang w:val="en-US"/>
    </w:rPr>
  </w:style>
  <w:style w:type="character" w:customStyle="1" w:styleId="Policytext-Level1Char">
    <w:name w:val="Policy text -Level 1 Char"/>
    <w:link w:val="Policytext-Level1"/>
    <w:locked/>
    <w:rsid w:val="000C49FA"/>
    <w:rPr>
      <w:rFonts w:ascii="Arial" w:hAnsi="Arial" w:cs="Arial"/>
      <w:sz w:val="24"/>
      <w:lang w:val="en-US" w:eastAsia="en-US"/>
    </w:rPr>
  </w:style>
  <w:style w:type="paragraph" w:customStyle="1" w:styleId="PolicySub-sectionheading">
    <w:name w:val="Policy Sub-section heading"/>
    <w:basedOn w:val="Normal"/>
    <w:rsid w:val="000C49FA"/>
    <w:pPr>
      <w:spacing w:before="240"/>
      <w:ind w:left="720" w:hanging="360"/>
    </w:pPr>
    <w:rPr>
      <w:rFonts w:ascii="Garamond" w:hAnsi="Garamond"/>
      <w:b/>
      <w:bCs/>
      <w:lang w:val="en-US"/>
    </w:rPr>
  </w:style>
  <w:style w:type="character" w:customStyle="1" w:styleId="Policytext-Level2CharChar">
    <w:name w:val="Policy text -Level 2 Char Char"/>
    <w:link w:val="Policytext-Level2"/>
    <w:locked/>
    <w:rsid w:val="000C49FA"/>
    <w:rPr>
      <w:rFonts w:ascii="Arial" w:hAnsi="Arial" w:cs="Arial"/>
      <w:color w:val="000000"/>
      <w:sz w:val="24"/>
      <w:lang w:val="en-US" w:eastAsia="en-US"/>
    </w:rPr>
  </w:style>
  <w:style w:type="paragraph" w:customStyle="1" w:styleId="Policytext-Level2">
    <w:name w:val="Policy text -Level 2"/>
    <w:basedOn w:val="Policytext-Level1"/>
    <w:link w:val="Policytext-Level2CharChar"/>
    <w:rsid w:val="000C49FA"/>
    <w:pPr>
      <w:ind w:left="720"/>
    </w:pPr>
    <w:rPr>
      <w:color w:val="000000"/>
    </w:rPr>
  </w:style>
  <w:style w:type="paragraph" w:customStyle="1" w:styleId="Default">
    <w:name w:val="Default"/>
    <w:rsid w:val="00F87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98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53982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121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214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82562C683AE40A174DD4B1584C81A" ma:contentTypeVersion="2" ma:contentTypeDescription="Create a new document." ma:contentTypeScope="" ma:versionID="46335dca8c9dff34cf555759e618dc14">
  <xsd:schema xmlns:xsd="http://www.w3.org/2001/XMLSchema" xmlns:xs="http://www.w3.org/2001/XMLSchema" xmlns:p="http://schemas.microsoft.com/office/2006/metadata/properties" xmlns:ns2="6951eebb-85f5-4190-bf43-5829eaf88f30" targetNamespace="http://schemas.microsoft.com/office/2006/metadata/properties" ma:root="true" ma:fieldsID="acf08ba63e7f38ab1cf32db428585851" ns2:_="">
    <xsd:import namespace="6951eebb-85f5-4190-bf43-5829eaf88f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eebb-85f5-4190-bf43-5829eaf88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0A75-85DD-4CFC-BCEE-6D50A339D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18DC4-8EB9-4EF8-A36C-DF59E5FA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1eebb-85f5-4190-bf43-5829eaf88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1833C-C1B5-4426-9498-A364F0C2A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4845B-41DA-4EDE-8E11-FCAD154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Temple QMS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Temple QMS</dc:creator>
  <cp:keywords/>
  <cp:lastModifiedBy>Clement</cp:lastModifiedBy>
  <cp:revision>28</cp:revision>
  <cp:lastPrinted>2015-10-17T15:56:00Z</cp:lastPrinted>
  <dcterms:created xsi:type="dcterms:W3CDTF">2015-11-07T16:02:00Z</dcterms:created>
  <dcterms:modified xsi:type="dcterms:W3CDTF">2016-08-03T09:04:00Z</dcterms:modified>
</cp:coreProperties>
</file>